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E08" w:rsidRDefault="00117E08" w:rsidP="003125E8">
      <w:pPr>
        <w:spacing w:after="0" w:line="480" w:lineRule="auto"/>
        <w:contextualSpacing/>
        <w:jc w:val="center"/>
        <w:rPr>
          <w:rFonts w:ascii="Times New Roman" w:hAnsi="Times New Roman" w:cs="Times New Roman"/>
          <w:b/>
          <w:sz w:val="24"/>
          <w:szCs w:val="24"/>
        </w:rPr>
      </w:pPr>
    </w:p>
    <w:p w:rsidR="00117E08" w:rsidRDefault="00117E08" w:rsidP="003125E8">
      <w:pPr>
        <w:spacing w:after="0" w:line="480" w:lineRule="auto"/>
        <w:contextualSpacing/>
        <w:jc w:val="center"/>
        <w:rPr>
          <w:rFonts w:ascii="Times New Roman" w:hAnsi="Times New Roman" w:cs="Times New Roman"/>
          <w:b/>
          <w:sz w:val="24"/>
          <w:szCs w:val="24"/>
        </w:rPr>
      </w:pPr>
    </w:p>
    <w:p w:rsidR="00117E08" w:rsidRDefault="00117E08" w:rsidP="003125E8">
      <w:pPr>
        <w:spacing w:after="0" w:line="480" w:lineRule="auto"/>
        <w:contextualSpacing/>
        <w:jc w:val="center"/>
        <w:rPr>
          <w:rFonts w:ascii="Times New Roman" w:hAnsi="Times New Roman" w:cs="Times New Roman"/>
          <w:b/>
          <w:sz w:val="24"/>
          <w:szCs w:val="24"/>
        </w:rPr>
      </w:pPr>
    </w:p>
    <w:p w:rsidR="00117E08" w:rsidRDefault="00117E08" w:rsidP="003125E8">
      <w:pPr>
        <w:spacing w:after="0" w:line="480" w:lineRule="auto"/>
        <w:contextualSpacing/>
        <w:jc w:val="center"/>
        <w:rPr>
          <w:rFonts w:ascii="Times New Roman" w:hAnsi="Times New Roman" w:cs="Times New Roman"/>
          <w:b/>
          <w:sz w:val="24"/>
          <w:szCs w:val="24"/>
        </w:rPr>
      </w:pPr>
    </w:p>
    <w:p w:rsidR="00117E08" w:rsidRDefault="00117E08" w:rsidP="003125E8">
      <w:pPr>
        <w:spacing w:after="0" w:line="480" w:lineRule="auto"/>
        <w:contextualSpacing/>
        <w:jc w:val="center"/>
        <w:rPr>
          <w:rFonts w:ascii="Times New Roman" w:hAnsi="Times New Roman" w:cs="Times New Roman"/>
          <w:b/>
          <w:sz w:val="24"/>
          <w:szCs w:val="24"/>
        </w:rPr>
      </w:pPr>
    </w:p>
    <w:p w:rsidR="00A55D40" w:rsidRDefault="00117E08" w:rsidP="003125E8">
      <w:pPr>
        <w:spacing w:after="0" w:line="480" w:lineRule="auto"/>
        <w:contextualSpacing/>
        <w:jc w:val="center"/>
        <w:rPr>
          <w:rFonts w:ascii="Times New Roman" w:hAnsi="Times New Roman" w:cs="Times New Roman"/>
          <w:b/>
          <w:sz w:val="24"/>
          <w:szCs w:val="24"/>
        </w:rPr>
      </w:pPr>
      <w:r w:rsidRPr="00117E08">
        <w:rPr>
          <w:rFonts w:ascii="Times New Roman" w:hAnsi="Times New Roman" w:cs="Times New Roman"/>
          <w:b/>
          <w:sz w:val="24"/>
          <w:szCs w:val="24"/>
        </w:rPr>
        <w:t>Minimalism and the Rhetoric of Power</w:t>
      </w:r>
    </w:p>
    <w:p w:rsidR="00117E08" w:rsidRDefault="00117E08" w:rsidP="003125E8">
      <w:pPr>
        <w:spacing w:after="0" w:line="480" w:lineRule="auto"/>
        <w:contextualSpacing/>
        <w:jc w:val="center"/>
        <w:rPr>
          <w:rFonts w:ascii="Times New Roman" w:hAnsi="Times New Roman" w:cs="Times New Roman"/>
          <w:b/>
          <w:sz w:val="24"/>
          <w:szCs w:val="24"/>
        </w:rPr>
      </w:pPr>
    </w:p>
    <w:p w:rsidR="00117E08" w:rsidRDefault="00117E08" w:rsidP="003125E8">
      <w:pPr>
        <w:spacing w:after="0" w:line="480" w:lineRule="auto"/>
        <w:contextualSpacing/>
        <w:jc w:val="center"/>
        <w:rPr>
          <w:rFonts w:ascii="Times New Roman" w:hAnsi="Times New Roman" w:cs="Times New Roman"/>
          <w:b/>
          <w:sz w:val="24"/>
          <w:szCs w:val="24"/>
        </w:rPr>
      </w:pPr>
    </w:p>
    <w:p w:rsidR="00117E08" w:rsidRDefault="00117E08" w:rsidP="003125E8">
      <w:pPr>
        <w:spacing w:after="0" w:line="480" w:lineRule="auto"/>
        <w:contextualSpacing/>
        <w:jc w:val="center"/>
        <w:rPr>
          <w:rFonts w:ascii="Times New Roman" w:hAnsi="Times New Roman" w:cs="Times New Roman"/>
          <w:b/>
          <w:sz w:val="24"/>
          <w:szCs w:val="24"/>
        </w:rPr>
      </w:pPr>
    </w:p>
    <w:p w:rsidR="00117E08" w:rsidRPr="00117E08" w:rsidRDefault="00117E08" w:rsidP="003125E8">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Student’s Name</w:t>
      </w:r>
    </w:p>
    <w:p w:rsidR="00117E08" w:rsidRPr="00117E08" w:rsidRDefault="00117E08" w:rsidP="003125E8">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Institutional Affiliation</w:t>
      </w:r>
    </w:p>
    <w:p w:rsidR="00117E08" w:rsidRPr="00117E08" w:rsidRDefault="00117E08" w:rsidP="003125E8">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 xml:space="preserve">Course Number and Name </w:t>
      </w:r>
    </w:p>
    <w:p w:rsidR="00117E08" w:rsidRPr="00117E08" w:rsidRDefault="00117E08" w:rsidP="003125E8">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Professor’s Name</w:t>
      </w:r>
    </w:p>
    <w:p w:rsidR="00117E08" w:rsidRDefault="00117E08" w:rsidP="003125E8">
      <w:pPr>
        <w:spacing w:after="0" w:line="480" w:lineRule="auto"/>
        <w:contextualSpacing/>
        <w:jc w:val="center"/>
        <w:rPr>
          <w:rFonts w:ascii="Times New Roman" w:hAnsi="Times New Roman" w:cs="Times New Roman"/>
          <w:bCs/>
          <w:sz w:val="24"/>
          <w:szCs w:val="24"/>
          <w:lang w:eastAsia="en-GB"/>
        </w:rPr>
      </w:pPr>
      <w:r w:rsidRPr="00117E08">
        <w:rPr>
          <w:rFonts w:ascii="Times New Roman" w:hAnsi="Times New Roman" w:cs="Times New Roman"/>
          <w:bCs/>
          <w:sz w:val="24"/>
          <w:szCs w:val="24"/>
          <w:lang w:eastAsia="en-GB"/>
        </w:rPr>
        <w:t>Due Date</w:t>
      </w:r>
    </w:p>
    <w:p w:rsidR="00EB03FD" w:rsidRDefault="00EB03FD" w:rsidP="003125E8">
      <w:pPr>
        <w:spacing w:after="0" w:line="480" w:lineRule="auto"/>
        <w:contextualSpacing/>
        <w:jc w:val="center"/>
        <w:rPr>
          <w:rFonts w:ascii="Times New Roman" w:hAnsi="Times New Roman" w:cs="Times New Roman"/>
          <w:bCs/>
          <w:sz w:val="24"/>
          <w:szCs w:val="24"/>
          <w:lang w:eastAsia="en-GB"/>
        </w:rPr>
      </w:pPr>
    </w:p>
    <w:p w:rsidR="00EB03FD" w:rsidRDefault="00EB03FD" w:rsidP="003125E8">
      <w:pPr>
        <w:spacing w:after="0" w:line="480" w:lineRule="auto"/>
        <w:contextualSpacing/>
        <w:jc w:val="center"/>
        <w:rPr>
          <w:rFonts w:ascii="Times New Roman" w:hAnsi="Times New Roman" w:cs="Times New Roman"/>
          <w:bCs/>
          <w:sz w:val="24"/>
          <w:szCs w:val="24"/>
          <w:lang w:eastAsia="en-GB"/>
        </w:rPr>
      </w:pPr>
    </w:p>
    <w:p w:rsidR="00EB03FD" w:rsidRDefault="00EB03FD" w:rsidP="003125E8">
      <w:pPr>
        <w:spacing w:after="0" w:line="480" w:lineRule="auto"/>
        <w:contextualSpacing/>
        <w:jc w:val="center"/>
        <w:rPr>
          <w:rFonts w:ascii="Times New Roman" w:hAnsi="Times New Roman" w:cs="Times New Roman"/>
          <w:bCs/>
          <w:sz w:val="24"/>
          <w:szCs w:val="24"/>
          <w:lang w:eastAsia="en-GB"/>
        </w:rPr>
      </w:pPr>
    </w:p>
    <w:p w:rsidR="00EB03FD" w:rsidRDefault="00EB03FD" w:rsidP="003125E8">
      <w:pPr>
        <w:spacing w:after="0" w:line="480" w:lineRule="auto"/>
        <w:contextualSpacing/>
        <w:jc w:val="center"/>
        <w:rPr>
          <w:rFonts w:ascii="Times New Roman" w:hAnsi="Times New Roman" w:cs="Times New Roman"/>
          <w:bCs/>
          <w:sz w:val="24"/>
          <w:szCs w:val="24"/>
          <w:lang w:eastAsia="en-GB"/>
        </w:rPr>
      </w:pPr>
    </w:p>
    <w:p w:rsidR="00EB03FD" w:rsidRDefault="00EB03FD" w:rsidP="003125E8">
      <w:pPr>
        <w:spacing w:after="0" w:line="480" w:lineRule="auto"/>
        <w:contextualSpacing/>
        <w:jc w:val="center"/>
        <w:rPr>
          <w:rFonts w:ascii="Times New Roman" w:hAnsi="Times New Roman" w:cs="Times New Roman"/>
          <w:bCs/>
          <w:sz w:val="24"/>
          <w:szCs w:val="24"/>
          <w:lang w:eastAsia="en-GB"/>
        </w:rPr>
      </w:pPr>
    </w:p>
    <w:p w:rsidR="00EB03FD" w:rsidRDefault="00EB03FD" w:rsidP="003125E8">
      <w:pPr>
        <w:spacing w:after="0" w:line="480" w:lineRule="auto"/>
        <w:contextualSpacing/>
        <w:jc w:val="center"/>
        <w:rPr>
          <w:rFonts w:ascii="Times New Roman" w:hAnsi="Times New Roman" w:cs="Times New Roman"/>
          <w:bCs/>
          <w:sz w:val="24"/>
          <w:szCs w:val="24"/>
          <w:lang w:eastAsia="en-GB"/>
        </w:rPr>
      </w:pPr>
    </w:p>
    <w:p w:rsidR="00EB03FD" w:rsidRDefault="00EB03FD" w:rsidP="003125E8">
      <w:pPr>
        <w:spacing w:after="0" w:line="480" w:lineRule="auto"/>
        <w:contextualSpacing/>
        <w:jc w:val="center"/>
        <w:rPr>
          <w:rFonts w:ascii="Times New Roman" w:hAnsi="Times New Roman" w:cs="Times New Roman"/>
          <w:bCs/>
          <w:sz w:val="24"/>
          <w:szCs w:val="24"/>
          <w:lang w:eastAsia="en-GB"/>
        </w:rPr>
      </w:pPr>
    </w:p>
    <w:p w:rsidR="003125E8" w:rsidRDefault="003125E8">
      <w:pPr>
        <w:rPr>
          <w:rFonts w:ascii="Times New Roman" w:hAnsi="Times New Roman" w:cs="Times New Roman"/>
          <w:b/>
          <w:sz w:val="24"/>
          <w:szCs w:val="24"/>
        </w:rPr>
      </w:pPr>
      <w:r>
        <w:rPr>
          <w:rFonts w:ascii="Times New Roman" w:hAnsi="Times New Roman" w:cs="Times New Roman"/>
          <w:b/>
          <w:sz w:val="24"/>
          <w:szCs w:val="24"/>
        </w:rPr>
        <w:br w:type="page"/>
      </w:r>
    </w:p>
    <w:p w:rsidR="00A923C1" w:rsidRDefault="00A923C1" w:rsidP="003125E8">
      <w:pPr>
        <w:spacing w:after="0" w:line="480" w:lineRule="auto"/>
        <w:contextualSpacing/>
        <w:jc w:val="center"/>
        <w:rPr>
          <w:rFonts w:ascii="Times New Roman" w:hAnsi="Times New Roman" w:cs="Times New Roman"/>
          <w:b/>
          <w:sz w:val="24"/>
          <w:szCs w:val="24"/>
        </w:rPr>
      </w:pPr>
      <w:r w:rsidRPr="00117E08">
        <w:rPr>
          <w:rFonts w:ascii="Times New Roman" w:hAnsi="Times New Roman" w:cs="Times New Roman"/>
          <w:b/>
          <w:sz w:val="24"/>
          <w:szCs w:val="24"/>
        </w:rPr>
        <w:lastRenderedPageBreak/>
        <w:t>Minimalism and the Rhetoric of Power</w:t>
      </w:r>
      <w:r>
        <w:rPr>
          <w:rFonts w:ascii="Times New Roman" w:hAnsi="Times New Roman" w:cs="Times New Roman"/>
          <w:b/>
          <w:sz w:val="24"/>
          <w:szCs w:val="24"/>
        </w:rPr>
        <w:t xml:space="preserve"> – Ann </w:t>
      </w:r>
      <w:proofErr w:type="spellStart"/>
      <w:r>
        <w:rPr>
          <w:rFonts w:ascii="Times New Roman" w:hAnsi="Times New Roman" w:cs="Times New Roman"/>
          <w:b/>
          <w:sz w:val="24"/>
          <w:szCs w:val="24"/>
        </w:rPr>
        <w:t>Chave</w:t>
      </w:r>
      <w:proofErr w:type="spellEnd"/>
    </w:p>
    <w:p w:rsidR="002F0E90" w:rsidRPr="002F0E90" w:rsidRDefault="002F0E90" w:rsidP="003125E8">
      <w:pPr>
        <w:spacing w:after="0" w:line="480" w:lineRule="auto"/>
        <w:ind w:firstLine="720"/>
        <w:contextualSpacing/>
        <w:rPr>
          <w:rFonts w:ascii="Times New Roman" w:hAnsi="Times New Roman" w:cs="Times New Roman"/>
          <w:sz w:val="24"/>
          <w:szCs w:val="24"/>
        </w:rPr>
      </w:pPr>
      <w:r w:rsidRPr="002F0E90">
        <w:rPr>
          <w:rFonts w:ascii="Times New Roman" w:hAnsi="Times New Roman" w:cs="Times New Roman"/>
          <w:sz w:val="24"/>
          <w:szCs w:val="24"/>
        </w:rPr>
        <w:t>Rhetoric is broadly described as the art of speaking or writing with the intent of persuading an audience or creating an impression. Today's rhetoric is easily identifiable because practically anything we or others say can be considered speech. Presidential campaigns are regarded as rhetoric because they persuade voters to vote for a particular candidate; similarly, a commercial is called rhetoric. It may quietly influence you to purchase their product or guilt you into giving money to the local cause or organization.</w:t>
      </w:r>
    </w:p>
    <w:p w:rsidR="002F0E90" w:rsidRPr="002F0E90" w:rsidRDefault="002F0E90" w:rsidP="003125E8">
      <w:pPr>
        <w:spacing w:after="0" w:line="480" w:lineRule="auto"/>
        <w:ind w:firstLine="720"/>
        <w:contextualSpacing/>
        <w:rPr>
          <w:rFonts w:ascii="Times New Roman" w:hAnsi="Times New Roman" w:cs="Times New Roman"/>
          <w:sz w:val="24"/>
          <w:szCs w:val="24"/>
        </w:rPr>
      </w:pPr>
      <w:r w:rsidRPr="002F0E90">
        <w:rPr>
          <w:rFonts w:ascii="Times New Roman" w:hAnsi="Times New Roman" w:cs="Times New Roman"/>
          <w:sz w:val="24"/>
          <w:szCs w:val="24"/>
        </w:rPr>
        <w:t xml:space="preserve">Dadaist artists used sculpture to express their dissatisfaction with violence, loose political allegiances, nationalism, and brutality. We cannot deny the reality that artwork has a critical role in attracting the public and communicating cultural attitudes about the subject of the artwork. There are numerous posts regarding minimalist sculptures before Ann </w:t>
      </w:r>
      <w:proofErr w:type="spellStart"/>
      <w:r w:rsidRPr="002F0E90">
        <w:rPr>
          <w:rFonts w:ascii="Times New Roman" w:hAnsi="Times New Roman" w:cs="Times New Roman"/>
          <w:sz w:val="24"/>
          <w:szCs w:val="24"/>
        </w:rPr>
        <w:t>Chave's</w:t>
      </w:r>
      <w:proofErr w:type="spellEnd"/>
      <w:r w:rsidRPr="002F0E90">
        <w:rPr>
          <w:rFonts w:ascii="Times New Roman" w:hAnsi="Times New Roman" w:cs="Times New Roman"/>
          <w:sz w:val="24"/>
          <w:szCs w:val="24"/>
        </w:rPr>
        <w:t xml:space="preserve"> 1990 Minimalist and Rhetoric Power publication in the art magazine. Anna </w:t>
      </w:r>
      <w:proofErr w:type="spellStart"/>
      <w:r w:rsidRPr="002F0E90">
        <w:rPr>
          <w:rFonts w:ascii="Times New Roman" w:hAnsi="Times New Roman" w:cs="Times New Roman"/>
          <w:sz w:val="24"/>
          <w:szCs w:val="24"/>
        </w:rPr>
        <w:t>Chave's</w:t>
      </w:r>
      <w:proofErr w:type="spellEnd"/>
      <w:r w:rsidRPr="002F0E90">
        <w:rPr>
          <w:rFonts w:ascii="Times New Roman" w:hAnsi="Times New Roman" w:cs="Times New Roman"/>
          <w:sz w:val="24"/>
          <w:szCs w:val="24"/>
        </w:rPr>
        <w:t xml:space="preserve"> work is a critical examination of minimalism's expressive strategies. Once again, the work makes connections between issues of experience and piece techniques. The post's primary focus is on using modern industrial materials in the fabrication of sculptures reminiscent of Dadaist art.</w:t>
      </w:r>
    </w:p>
    <w:p w:rsidR="002F0E90" w:rsidRDefault="002F0E90" w:rsidP="003125E8">
      <w:pPr>
        <w:spacing w:after="0" w:line="480" w:lineRule="auto"/>
        <w:ind w:firstLine="720"/>
        <w:contextualSpacing/>
        <w:rPr>
          <w:rFonts w:ascii="Times New Roman" w:hAnsi="Times New Roman" w:cs="Times New Roman"/>
          <w:sz w:val="24"/>
          <w:szCs w:val="24"/>
        </w:rPr>
      </w:pPr>
      <w:r w:rsidRPr="002F0E90">
        <w:rPr>
          <w:rFonts w:ascii="Times New Roman" w:hAnsi="Times New Roman" w:cs="Times New Roman"/>
          <w:sz w:val="24"/>
          <w:szCs w:val="24"/>
        </w:rPr>
        <w:t xml:space="preserve">Donald Jude emphasized the value of raw materials in the creation of a sculpture. As a galvanized metal worker, he demonstrated novel techniques for producing unique models. It is critical, according to </w:t>
      </w:r>
      <w:proofErr w:type="spellStart"/>
      <w:r w:rsidRPr="002F0E90">
        <w:rPr>
          <w:rFonts w:ascii="Times New Roman" w:hAnsi="Times New Roman" w:cs="Times New Roman"/>
          <w:sz w:val="24"/>
          <w:szCs w:val="24"/>
        </w:rPr>
        <w:t>Chave</w:t>
      </w:r>
      <w:proofErr w:type="spellEnd"/>
      <w:r w:rsidRPr="002F0E90">
        <w:rPr>
          <w:rFonts w:ascii="Times New Roman" w:hAnsi="Times New Roman" w:cs="Times New Roman"/>
          <w:sz w:val="24"/>
          <w:szCs w:val="24"/>
        </w:rPr>
        <w:t>, since innovators position themselves as technology leaders in society. Abstract expressionism reintroduced the concept of mediated aesthetic perception into its practice. This is frequently compared to Morris' Gestalt psychology. Minimalist art is aware that it generates perception and display since its sculptures occupy space, allowing for aesthetic experience. On the other side, technological leadership is beneficial, yet it promotes capitalism.</w:t>
      </w:r>
    </w:p>
    <w:p w:rsidR="003E5563" w:rsidRPr="003E5563" w:rsidRDefault="003E5563" w:rsidP="003125E8">
      <w:pPr>
        <w:spacing w:after="0" w:line="480" w:lineRule="auto"/>
        <w:ind w:firstLine="720"/>
        <w:contextualSpacing/>
        <w:rPr>
          <w:rFonts w:ascii="Times New Roman" w:hAnsi="Times New Roman" w:cs="Times New Roman"/>
          <w:sz w:val="24"/>
          <w:szCs w:val="24"/>
        </w:rPr>
      </w:pPr>
      <w:r w:rsidRPr="003E5563">
        <w:rPr>
          <w:rFonts w:ascii="Times New Roman" w:hAnsi="Times New Roman" w:cs="Times New Roman"/>
          <w:sz w:val="24"/>
          <w:szCs w:val="24"/>
        </w:rPr>
        <w:lastRenderedPageBreak/>
        <w:t>Carl Andre, a Marxist, demonstrates the dangers of ego exaltation when artists become employees. Morris abandoned the fundamental aims of Dadaist culture in 1971, focusing instead on celebrity. Again, the weight of the statues causes the museum walls to crumble. Carl Andre asserts that minimalist artists are aware of such challenges but concentrate exclusively on perception and display.</w:t>
      </w:r>
    </w:p>
    <w:p w:rsidR="003A0BF2" w:rsidRDefault="003E5563" w:rsidP="003125E8">
      <w:pPr>
        <w:spacing w:after="0" w:line="480" w:lineRule="auto"/>
        <w:ind w:firstLine="720"/>
        <w:contextualSpacing/>
        <w:rPr>
          <w:rFonts w:ascii="Times New Roman" w:hAnsi="Times New Roman" w:cs="Times New Roman"/>
          <w:sz w:val="24"/>
          <w:szCs w:val="24"/>
        </w:rPr>
      </w:pPr>
      <w:r w:rsidRPr="003E5563">
        <w:rPr>
          <w:rFonts w:ascii="Times New Roman" w:hAnsi="Times New Roman" w:cs="Times New Roman"/>
          <w:sz w:val="24"/>
          <w:szCs w:val="24"/>
        </w:rPr>
        <w:t xml:space="preserve">There is a strong association between eloquence and power in these literary masterpieces. Leviathan is a textual illustration of the language used to convince a community to join or become a commonwealth during that era. The essay offered rhetoric as a tool for leaders since it enables leaders to easily and efficiently silence their critics. Shakespeare's Measure for Measure screenplay presents a society in which leaders such as Angelo and the Duke employ rhetoric to define the people's positions, rules, and representation. </w:t>
      </w:r>
    </w:p>
    <w:p w:rsidR="00944621" w:rsidRDefault="003E5563" w:rsidP="003125E8">
      <w:pPr>
        <w:spacing w:after="0" w:line="480" w:lineRule="auto"/>
        <w:ind w:firstLine="720"/>
        <w:contextualSpacing/>
        <w:rPr>
          <w:rFonts w:ascii="Times New Roman" w:hAnsi="Times New Roman" w:cs="Times New Roman"/>
          <w:sz w:val="24"/>
          <w:szCs w:val="24"/>
        </w:rPr>
      </w:pPr>
      <w:r w:rsidRPr="003E5563">
        <w:rPr>
          <w:rFonts w:ascii="Times New Roman" w:hAnsi="Times New Roman" w:cs="Times New Roman"/>
          <w:sz w:val="24"/>
          <w:szCs w:val="24"/>
        </w:rPr>
        <w:t>William Shakespeare's Measure for Measure is a prime illustration of a republic in action, demonstrating the unequal allocation of power within a community in a far more understandable manner than Leviathan. The play portrays Isabella as she attempts to release her imprisoned brother, Claudio. Claudio was judged guilty of lust and sentenced to death by Angelo, the new commander appointed in the Duke's stead. Unfortunately for Angelo, the Duke is camouflaged as a friar and keeps a critical eye on his use of power and control.</w:t>
      </w:r>
      <w:r w:rsidR="003A0BF2">
        <w:rPr>
          <w:rFonts w:ascii="Times New Roman" w:hAnsi="Times New Roman" w:cs="Times New Roman"/>
          <w:sz w:val="24"/>
          <w:szCs w:val="24"/>
        </w:rPr>
        <w:t xml:space="preserve"> </w:t>
      </w:r>
      <w:r w:rsidRPr="003E5563">
        <w:rPr>
          <w:rFonts w:ascii="Times New Roman" w:hAnsi="Times New Roman" w:cs="Times New Roman"/>
          <w:sz w:val="24"/>
          <w:szCs w:val="24"/>
        </w:rPr>
        <w:t xml:space="preserve">In conclusion, Ann </w:t>
      </w:r>
      <w:proofErr w:type="spellStart"/>
      <w:r w:rsidRPr="003E5563">
        <w:rPr>
          <w:rFonts w:ascii="Times New Roman" w:hAnsi="Times New Roman" w:cs="Times New Roman"/>
          <w:sz w:val="24"/>
          <w:szCs w:val="24"/>
        </w:rPr>
        <w:t>Chave's</w:t>
      </w:r>
      <w:proofErr w:type="spellEnd"/>
      <w:r w:rsidRPr="003E5563">
        <w:rPr>
          <w:rFonts w:ascii="Times New Roman" w:hAnsi="Times New Roman" w:cs="Times New Roman"/>
          <w:sz w:val="24"/>
          <w:szCs w:val="24"/>
        </w:rPr>
        <w:t xml:space="preserve"> Minimalism and the Vocabulary of Power demonstrates how the rhetoric of those already in power defines society's roles, laws, and representations.</w:t>
      </w:r>
    </w:p>
    <w:p w:rsidR="00944621" w:rsidRDefault="00944621" w:rsidP="003125E8">
      <w:pPr>
        <w:spacing w:after="0" w:line="480" w:lineRule="auto"/>
        <w:ind w:firstLine="720"/>
        <w:contextualSpacing/>
        <w:rPr>
          <w:rFonts w:ascii="Times New Roman" w:hAnsi="Times New Roman" w:cs="Times New Roman"/>
          <w:sz w:val="24"/>
          <w:szCs w:val="24"/>
        </w:rPr>
      </w:pPr>
    </w:p>
    <w:p w:rsidR="00944621" w:rsidRDefault="00944621" w:rsidP="003125E8">
      <w:pPr>
        <w:spacing w:after="0" w:line="480" w:lineRule="auto"/>
        <w:ind w:firstLine="720"/>
        <w:contextualSpacing/>
        <w:rPr>
          <w:rFonts w:ascii="Times New Roman" w:hAnsi="Times New Roman" w:cs="Times New Roman"/>
          <w:sz w:val="24"/>
          <w:szCs w:val="24"/>
        </w:rPr>
      </w:pPr>
    </w:p>
    <w:p w:rsidR="004E573B" w:rsidRDefault="004E573B" w:rsidP="003125E8">
      <w:pPr>
        <w:spacing w:after="0" w:line="480" w:lineRule="auto"/>
        <w:ind w:firstLine="720"/>
        <w:contextualSpacing/>
        <w:jc w:val="center"/>
        <w:rPr>
          <w:rFonts w:ascii="Times New Roman" w:hAnsi="Times New Roman" w:cs="Times New Roman"/>
          <w:sz w:val="24"/>
          <w:szCs w:val="24"/>
        </w:rPr>
      </w:pPr>
    </w:p>
    <w:p w:rsidR="003125E8" w:rsidRDefault="003125E8">
      <w:pPr>
        <w:rPr>
          <w:rFonts w:ascii="Times New Roman" w:hAnsi="Times New Roman" w:cs="Times New Roman"/>
          <w:sz w:val="24"/>
          <w:szCs w:val="24"/>
        </w:rPr>
      </w:pPr>
      <w:r>
        <w:rPr>
          <w:rFonts w:ascii="Times New Roman" w:hAnsi="Times New Roman" w:cs="Times New Roman"/>
          <w:sz w:val="24"/>
          <w:szCs w:val="24"/>
        </w:rPr>
        <w:br w:type="page"/>
      </w:r>
    </w:p>
    <w:p w:rsidR="00944621" w:rsidRDefault="00944621" w:rsidP="003125E8">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E938AC" w:rsidRDefault="00E938AC" w:rsidP="003125E8">
      <w:pPr>
        <w:spacing w:after="0" w:line="480" w:lineRule="auto"/>
        <w:ind w:firstLine="720"/>
        <w:contextualSpacing/>
        <w:jc w:val="both"/>
        <w:rPr>
          <w:rFonts w:ascii="Times New Roman" w:hAnsi="Times New Roman" w:cs="Times New Roman"/>
          <w:sz w:val="24"/>
          <w:szCs w:val="24"/>
        </w:rPr>
      </w:pPr>
      <w:proofErr w:type="spellStart"/>
      <w:r w:rsidRPr="00E938AC">
        <w:rPr>
          <w:rFonts w:ascii="Times New Roman" w:hAnsi="Times New Roman" w:cs="Times New Roman"/>
          <w:sz w:val="24"/>
          <w:szCs w:val="24"/>
          <w:shd w:val="clear" w:color="auto" w:fill="FFFFFF"/>
        </w:rPr>
        <w:t>Chave</w:t>
      </w:r>
      <w:proofErr w:type="spellEnd"/>
      <w:r w:rsidRPr="00E938AC">
        <w:rPr>
          <w:rFonts w:ascii="Times New Roman" w:hAnsi="Times New Roman" w:cs="Times New Roman"/>
          <w:sz w:val="24"/>
          <w:szCs w:val="24"/>
          <w:shd w:val="clear" w:color="auto" w:fill="FFFFFF"/>
        </w:rPr>
        <w:t>, A. C. (1990). Minimalism and the Rhetoric of Power. </w:t>
      </w:r>
      <w:r w:rsidRPr="00E938AC">
        <w:rPr>
          <w:rFonts w:ascii="Times New Roman" w:hAnsi="Times New Roman" w:cs="Times New Roman"/>
          <w:i/>
          <w:iCs/>
          <w:sz w:val="24"/>
          <w:szCs w:val="24"/>
          <w:shd w:val="clear" w:color="auto" w:fill="FFFFFF"/>
        </w:rPr>
        <w:t>Arts Magazine</w:t>
      </w:r>
      <w:r w:rsidRPr="00E938AC">
        <w:rPr>
          <w:rFonts w:ascii="Times New Roman" w:hAnsi="Times New Roman" w:cs="Times New Roman"/>
          <w:sz w:val="24"/>
          <w:szCs w:val="24"/>
          <w:shd w:val="clear" w:color="auto" w:fill="FFFFFF"/>
        </w:rPr>
        <w:t>, </w:t>
      </w:r>
      <w:r w:rsidRPr="00E938AC">
        <w:rPr>
          <w:rFonts w:ascii="Times New Roman" w:hAnsi="Times New Roman" w:cs="Times New Roman"/>
          <w:i/>
          <w:iCs/>
          <w:sz w:val="24"/>
          <w:szCs w:val="24"/>
          <w:shd w:val="clear" w:color="auto" w:fill="FFFFFF"/>
        </w:rPr>
        <w:t>64</w:t>
      </w:r>
      <w:r w:rsidRPr="00E938AC">
        <w:rPr>
          <w:rFonts w:ascii="Times New Roman" w:hAnsi="Times New Roman" w:cs="Times New Roman"/>
          <w:sz w:val="24"/>
          <w:szCs w:val="24"/>
          <w:shd w:val="clear" w:color="auto" w:fill="FFFFFF"/>
        </w:rPr>
        <w:t>(5), 44-63</w:t>
      </w:r>
      <w:r>
        <w:rPr>
          <w:rFonts w:ascii="Arial" w:hAnsi="Arial" w:cs="Arial"/>
          <w:color w:val="222222"/>
          <w:sz w:val="20"/>
          <w:szCs w:val="20"/>
          <w:shd w:val="clear" w:color="auto" w:fill="FFFFFF"/>
        </w:rPr>
        <w:t>.</w:t>
      </w:r>
    </w:p>
    <w:p w:rsidR="00E938AC" w:rsidRPr="00EB03FD" w:rsidRDefault="00E938AC" w:rsidP="003125E8">
      <w:pPr>
        <w:spacing w:after="0" w:line="480" w:lineRule="auto"/>
        <w:ind w:firstLine="720"/>
        <w:contextualSpacing/>
        <w:jc w:val="center"/>
        <w:rPr>
          <w:rFonts w:ascii="Times New Roman" w:hAnsi="Times New Roman" w:cs="Times New Roman"/>
          <w:sz w:val="24"/>
          <w:szCs w:val="24"/>
        </w:rPr>
      </w:pPr>
    </w:p>
    <w:sectPr w:rsidR="00E938AC" w:rsidRPr="00EB03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E08"/>
    <w:rsid w:val="00022585"/>
    <w:rsid w:val="0007708D"/>
    <w:rsid w:val="00083EFC"/>
    <w:rsid w:val="000C4DE6"/>
    <w:rsid w:val="00117BF4"/>
    <w:rsid w:val="00117E08"/>
    <w:rsid w:val="002F0E90"/>
    <w:rsid w:val="002F3837"/>
    <w:rsid w:val="003125E8"/>
    <w:rsid w:val="003A0BF2"/>
    <w:rsid w:val="003E5563"/>
    <w:rsid w:val="00440563"/>
    <w:rsid w:val="004E573B"/>
    <w:rsid w:val="00514530"/>
    <w:rsid w:val="007022EE"/>
    <w:rsid w:val="008444F2"/>
    <w:rsid w:val="00944621"/>
    <w:rsid w:val="00960F1E"/>
    <w:rsid w:val="00A55D40"/>
    <w:rsid w:val="00A923C1"/>
    <w:rsid w:val="00B557BE"/>
    <w:rsid w:val="00B97E73"/>
    <w:rsid w:val="00D5450E"/>
    <w:rsid w:val="00E938AC"/>
    <w:rsid w:val="00EB0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WeedSeed</cp:lastModifiedBy>
  <cp:revision>2</cp:revision>
  <dcterms:created xsi:type="dcterms:W3CDTF">2021-09-28T07:06:00Z</dcterms:created>
  <dcterms:modified xsi:type="dcterms:W3CDTF">2021-09-28T07:06:00Z</dcterms:modified>
</cp:coreProperties>
</file>